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1" w:rsidRPr="00254DF1" w:rsidRDefault="00254DF1" w:rsidP="00254DF1">
      <w:pPr>
        <w:jc w:val="center"/>
        <w:rPr>
          <w:rFonts w:ascii="Times New Roman" w:hAnsi="Times New Roman" w:cs="Times New Roman"/>
          <w:b/>
        </w:rPr>
      </w:pPr>
      <w:r w:rsidRPr="00254DF1">
        <w:rPr>
          <w:rFonts w:ascii="Times New Roman" w:hAnsi="Times New Roman" w:cs="Times New Roman"/>
          <w:b/>
        </w:rPr>
        <w:t>Лист оценки</w:t>
      </w:r>
    </w:p>
    <w:p w:rsidR="00254DF1" w:rsidRPr="00254DF1" w:rsidRDefault="00254DF1" w:rsidP="00254DF1">
      <w:pPr>
        <w:jc w:val="both"/>
        <w:rPr>
          <w:rFonts w:ascii="Times New Roman" w:hAnsi="Times New Roman" w:cs="Times New Roman"/>
        </w:rPr>
      </w:pPr>
    </w:p>
    <w:p w:rsidR="00254DF1" w:rsidRPr="00254DF1" w:rsidRDefault="00254DF1" w:rsidP="00254DF1">
      <w:pPr>
        <w:jc w:val="both"/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Цели:</w:t>
      </w:r>
    </w:p>
    <w:p w:rsidR="00254DF1" w:rsidRPr="00254DF1" w:rsidRDefault="00254DF1" w:rsidP="00254DF1">
      <w:pPr>
        <w:jc w:val="both"/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1. Предварительная оценка соответствия существующей  системы менеджмента к</w:t>
      </w:r>
      <w:r w:rsidRPr="00254DF1">
        <w:rPr>
          <w:rFonts w:ascii="Times New Roman" w:hAnsi="Times New Roman" w:cs="Times New Roman"/>
        </w:rPr>
        <w:t>а</w:t>
      </w:r>
      <w:r w:rsidRPr="00254DF1">
        <w:rPr>
          <w:rFonts w:ascii="Times New Roman" w:hAnsi="Times New Roman" w:cs="Times New Roman"/>
        </w:rPr>
        <w:t xml:space="preserve">чества (СМК) организации требованиям </w:t>
      </w:r>
      <w:proofErr w:type="gramStart"/>
      <w:r w:rsidRPr="00254DF1">
        <w:rPr>
          <w:rFonts w:ascii="Times New Roman" w:hAnsi="Times New Roman" w:cs="Times New Roman"/>
        </w:rPr>
        <w:t>СТ</w:t>
      </w:r>
      <w:proofErr w:type="gramEnd"/>
      <w:r w:rsidRPr="00254DF1">
        <w:rPr>
          <w:rFonts w:ascii="Times New Roman" w:hAnsi="Times New Roman" w:cs="Times New Roman"/>
        </w:rPr>
        <w:t xml:space="preserve"> РК ИСО 9001-2016.</w:t>
      </w:r>
    </w:p>
    <w:p w:rsidR="00254DF1" w:rsidRPr="00254DF1" w:rsidRDefault="00254DF1" w:rsidP="00254DF1">
      <w:pPr>
        <w:jc w:val="both"/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2. Определение готовности организации к проведению сертификации.</w:t>
      </w:r>
    </w:p>
    <w:p w:rsidR="00254DF1" w:rsidRPr="00254DF1" w:rsidRDefault="00254DF1" w:rsidP="00254DF1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40"/>
        <w:gridCol w:w="1431"/>
        <w:gridCol w:w="993"/>
        <w:gridCol w:w="1559"/>
      </w:tblGrid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№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4DF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4DF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4DF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ind w:left="-94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4DF1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254DF1">
              <w:rPr>
                <w:rFonts w:ascii="Times New Roman" w:hAnsi="Times New Roman" w:cs="Times New Roman"/>
                <w:b/>
              </w:rPr>
              <w:t xml:space="preserve"> РК ИСО 9001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Если «да»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ind w:left="-92" w:right="-108"/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Комментарий (требуется, если ответ «нет»)</w:t>
            </w: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D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numPr>
                <w:ilvl w:val="0"/>
                <w:numId w:val="1"/>
              </w:numPr>
              <w:tabs>
                <w:tab w:val="clear" w:pos="720"/>
                <w:tab w:val="left" w:pos="214"/>
                <w:tab w:val="left" w:pos="257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 xml:space="preserve">Организация заявляет о соответствии существующей СМК требованиям </w:t>
            </w:r>
            <w:proofErr w:type="gramStart"/>
            <w:r w:rsidRPr="00254DF1">
              <w:rPr>
                <w:rFonts w:ascii="Times New Roman" w:hAnsi="Times New Roman" w:cs="Times New Roman"/>
              </w:rPr>
              <w:t>СТ</w:t>
            </w:r>
            <w:proofErr w:type="gramEnd"/>
            <w:r w:rsidRPr="00254DF1">
              <w:rPr>
                <w:rFonts w:ascii="Times New Roman" w:hAnsi="Times New Roman" w:cs="Times New Roman"/>
              </w:rPr>
              <w:t xml:space="preserve"> РК ИСО 9001-2016 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Осуществляет ли мониторинг и 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лиз информации: 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214"/>
              </w:tabs>
              <w:spacing w:before="0"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заинтересованные стороны, имеющие отношение к СМК; 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2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требования заинтересованных сторон, относящиеся к СМК.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DF1">
              <w:rPr>
                <w:rStyle w:val="20pt"/>
                <w:rFonts w:eastAsiaTheme="minorHAnsi"/>
                <w:sz w:val="28"/>
                <w:szCs w:val="28"/>
              </w:rPr>
              <w:t>Определена</w:t>
            </w:r>
            <w:proofErr w:type="gramEnd"/>
            <w:r w:rsidRPr="00254DF1">
              <w:rPr>
                <w:rStyle w:val="20pt"/>
                <w:rFonts w:eastAsiaTheme="minorHAnsi"/>
                <w:sz w:val="28"/>
                <w:szCs w:val="28"/>
              </w:rPr>
              <w:t xml:space="preserve"> ли области применения СМК.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2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внешние и внутренние факторы;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21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требования соответствующих заинт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ресованных сторон;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214"/>
                <w:tab w:val="left" w:pos="94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продукцию и услуги организации.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numPr>
                <w:ilvl w:val="0"/>
                <w:numId w:val="1"/>
              </w:numPr>
              <w:tabs>
                <w:tab w:val="clear" w:pos="720"/>
                <w:tab w:val="left" w:pos="257"/>
              </w:tabs>
              <w:ind w:left="0" w:firstLine="0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Определены ли процессы СМК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10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11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12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Определены ли процессы, необход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мые для СМК, и их применение в ра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ках организации, а также: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определяется ли требуемые входы и ожидаемые выходы этих процессов;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определена ли последовательность и взаимодействие этих процессов;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определены ли ресурсы, необход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мые для процессов СМК;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определены ли обязанности, ответс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венность и полномочия в отношении процессов СМК;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>- 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читываются ли риски и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возможн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сти;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4.4.1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3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Применяют ли  документированную информацию для обеспечения фун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ционирования процессов;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Осуществляет ли процесс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сохранн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сти документированной информации 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>согласно плана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17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18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-7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Определена ли  ответственность за результативность СМК;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-7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разработана ли  политика и цели в области качества, которые согласуются с условиями среды организац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стратегическим направлением;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-7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обеспечивается ли интеграция треб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ваний СМК в бизнес-процессы орган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зации;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-7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применяется ли процессный подхода и рис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ориентированное мышление.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3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20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21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Определена ли ориентация на потр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бителей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определены ли требования потреб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телей, а также применимые законод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тельные и нормативные правовые тр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бования;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  <w:lang w:bidi="en-US"/>
              </w:rPr>
              <w:t xml:space="preserve">- определены ли 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риски и возможности, которые могут оказывать влияние на соответствие продукции и услуг, а также на способность повышать удо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в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летворенность потребителей;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DF1">
              <w:rPr>
                <w:rStyle w:val="20pt"/>
                <w:rFonts w:eastAsiaTheme="minorHAnsi"/>
                <w:sz w:val="28"/>
                <w:szCs w:val="28"/>
              </w:rPr>
              <w:t>Разработана</w:t>
            </w:r>
            <w:proofErr w:type="gramEnd"/>
            <w:r w:rsidRPr="00254DF1">
              <w:rPr>
                <w:rStyle w:val="20pt"/>
                <w:rFonts w:eastAsiaTheme="minorHAnsi"/>
                <w:sz w:val="28"/>
                <w:szCs w:val="28"/>
              </w:rPr>
              <w:t xml:space="preserve"> ли политики в области качества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24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25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Определены ли функции, ответс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т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венность и полномочия в организации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</w:rPr>
              <w:t xml:space="preserve">-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обеспечивается ли получение нам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ченных результатов процесса;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проводится ли отчетность высшему руководству о результатах функцион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рования СМК и возможностях ее улучшения;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27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Обеспечиваются ли действия в о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т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ношении рисков и возможностей</w:t>
            </w:r>
          </w:p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Учитываются ли 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опред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ляющие риски и возможности,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подл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жащие рассмотрению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Проводится ли планирование СМК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ли цели в области 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чества для соответствующих функций, уровней, а также процессов, необх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димых для СМК.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Проводится ли планирование изм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е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нений.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Обеспечены и определены ли нал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чие ресурсов, необходимых для разр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ботки, внедрения, поддержания и 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стоянного улучшения СМК.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Определены ли в организации нал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чие должностных лиц, необходимых для результативного внедрения СМК для функционирования и управления ее процессами.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Определена ли, и инфраструктура и поддерживается ли в рабочем состо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нии, для функционирования процессов с целью достижения соответствия продукции и услуг</w:t>
            </w:r>
            <w:r w:rsidRPr="00254DF1">
              <w:rPr>
                <w:rStyle w:val="0pt"/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Определена ли среда для функци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о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нирования процессов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Определены ли ресурсы для мон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и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торинга и измерения</w:t>
            </w:r>
          </w:p>
          <w:p w:rsidR="00254DF1" w:rsidRPr="00254DF1" w:rsidRDefault="00254DF1" w:rsidP="004B3910">
            <w:pPr>
              <w:pStyle w:val="150"/>
              <w:shd w:val="clear" w:color="auto" w:fill="auto"/>
              <w:spacing w:before="0" w:line="240" w:lineRule="auto"/>
              <w:ind w:firstLine="5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37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Определены ли знания, необход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мые для функционирования процессов организации и для достижения соо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ветствия продукции и услуг.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являются ли знания  доступными в необходимом объеме. 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Определена ли необходимая комп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тентность лиц, выполняющих работу под управлением, которая оказывает влияние на результаты деятельности и результативность СМК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40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41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43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Обеспечена ли в организации осв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домленность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3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 политике в области качества;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3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- о  соответствующих целях в области качества;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3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 своем вкладе в результативность СМК, включая пользу от улучшения результатов деятельности;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3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 последствиях несоответствия тр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бованиям СМК.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45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21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 ли порядок внутреннего и внешнего обмена информацией, отн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сящейся к СМК,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47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Включает ли СМК организации: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0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документированную информацию, требуемую настоящим стандартом;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0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документированную информацию, определенную организацией как необходимую для обеспечения результ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тивности СМК.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49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50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51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52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Выполняется ли управление док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ментированной информацией в орг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распределение, обеспечение ее доступности и поиска, а также использ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вание;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хранение и защиту, включая сохр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нение разборчивости;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управление изменениями (например, управление версиями);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соблюдение сроков хранения и 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рядка уничтожения.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7.5.3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54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  <w:tab w:val="left" w:pos="7118"/>
                <w:tab w:val="right" w:pos="6902"/>
                <w:tab w:val="left" w:pos="7113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Планируется ли управление де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я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тельностью на стадиях жизненного цикла продукции и услуг.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4D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Определены ли </w:t>
            </w:r>
            <w:proofErr w:type="gramStart"/>
            <w:r w:rsidRPr="00254DF1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</w:t>
            </w:r>
            <w:proofErr w:type="gramEnd"/>
            <w:r w:rsidRPr="00254D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относ</w:t>
            </w:r>
            <w:r w:rsidRPr="00254DF1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254DF1">
              <w:rPr>
                <w:rFonts w:ascii="Times New Roman" w:hAnsi="Times New Roman" w:cs="Times New Roman"/>
                <w:b w:val="0"/>
                <w:sz w:val="28"/>
                <w:szCs w:val="28"/>
              </w:rPr>
              <w:t>щиеся к продукции и услугам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56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Разработана и внедрен ли процесс проектирование и разработка проду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к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ции и услуг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Определены ли требования, имеющие 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для конкретного вида проектируемых и ра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рабатываемых продукции и услуг.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58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40" w:type="dxa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ли организация 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ответствие процессов, продукции и услуг, поставляемых внешними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ставщиками, требованиям.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определены ли средства управления, применимые для процессов, проду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ции и услуг, поставляемых внешними поставщиками</w:t>
            </w:r>
          </w:p>
        </w:tc>
        <w:tc>
          <w:tcPr>
            <w:tcW w:w="1431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□</w:t>
            </w:r>
          </w:p>
        </w:tc>
        <w:tc>
          <w:tcPr>
            <w:tcW w:w="1559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Осуществляет ли организация производство продукции и предоставл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ние услуг.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61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62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Используется ли подходящие сп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собы для идентификации выходов, 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гда это необходимо для обеспечения соответствия продукции и услуг.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639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идентифицируется ли статус вых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дов по отношению к требованиям, относящимся к мониторингу и измер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ниям, по ходу производства проду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ции и предоставления услуг.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8.5.2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Обеспечивает ли организация в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полнение требований к деятельности, связанной с продукцией и услугами, после того, как они были поставлены.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8.5.5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64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Внедрены ли запланированные 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роприятия на соответствующих этапах в целях верификации выполнения тр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бований к продукции и услугам.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0pt"/>
                <w:rFonts w:eastAsiaTheme="minorHAnsi"/>
                <w:b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регистрирует и сохраняет ли орган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зация документированную информ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цию о выпуске продукции и услуг. 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67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68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ли организация иде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тификацию и управление результат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ми процессов, которые не соответс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вуют требованиям, в целях предо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вращения их непредназначенного 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пользования или поставки.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предпринимаются ли соответству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ю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щие действия, исходя из характера 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соответствия и его влияния на соо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ветствие продукции и услуг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рим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няться ли также к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несоответствующей продукции и услугам, выявленным после поставки продукции, в ходе или после предоставления услуг.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356"/>
                <w:tab w:val="center" w:pos="2426"/>
                <w:tab w:val="center" w:pos="4149"/>
                <w:tab w:val="left" w:pos="5061"/>
              </w:tabs>
              <w:spacing w:before="0" w:after="0" w:line="240" w:lineRule="auto"/>
              <w:ind w:left="72" w:firstLine="0"/>
              <w:jc w:val="both"/>
              <w:rPr>
                <w:rStyle w:val="20pt"/>
                <w:rFonts w:eastAsiaTheme="minorHAnsi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проводится ли верификация после выполнения коррекции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ab/>
              <w:t>несоответс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вующих результатов</w:t>
            </w:r>
            <w:r w:rsidRPr="0025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процессов их 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ответствие требованиям.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8.7.1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center" w:pos="356"/>
                <w:tab w:val="center" w:pos="4149"/>
                <w:tab w:val="left" w:pos="5061"/>
                <w:tab w:val="right" w:pos="9340"/>
              </w:tabs>
              <w:spacing w:before="0" w:after="0" w:line="240" w:lineRule="auto"/>
              <w:ind w:left="72" w:firstLine="0"/>
              <w:jc w:val="left"/>
              <w:rPr>
                <w:rStyle w:val="20pt"/>
                <w:rFonts w:eastAsiaTheme="minorHAnsi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Регистрирует и сохраняет ли орг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низация документированную 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мацию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которая описывает несоотве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ствие, предпринятые действия, пол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ченные разрешения на отклонения и указывает </w:t>
            </w:r>
            <w:proofErr w:type="spell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уполномочный</w:t>
            </w:r>
            <w:proofErr w:type="spell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орган и/или лицо, принимавшие решение о дейс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вии в отношении несоответствия.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8.7.2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70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71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line="240" w:lineRule="auto"/>
              <w:ind w:left="72" w:firstLine="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bidi="ru-RU"/>
              </w:rPr>
            </w:pPr>
            <w:r w:rsidRPr="00254DF1">
              <w:rPr>
                <w:rStyle w:val="20pt"/>
                <w:rFonts w:eastAsiaTheme="minorHAnsi"/>
                <w:sz w:val="28"/>
                <w:szCs w:val="28"/>
              </w:rPr>
              <w:t>Проводится ли мониторинг, измер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е</w:t>
            </w:r>
            <w:r w:rsidRPr="00254DF1">
              <w:rPr>
                <w:rStyle w:val="20pt"/>
                <w:rFonts w:eastAsiaTheme="minorHAnsi"/>
                <w:sz w:val="28"/>
                <w:szCs w:val="28"/>
              </w:rPr>
              <w:t>ния, анализ и оценка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оценивается ли результат деятельн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сти и результативности СМК.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lef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регистрирует и сохраняет ли орган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зация соответствующую документ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рованную информацию как свидетел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ства полученных результатов.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Проводится ли мониторинг данных, касающихся восприятия потребител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ми степени удовлетворения их п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требностей и ожиданий.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Производится ли анализ и оценка соответствующих данных и информ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ции, полученной в ходе мониторинга и измерения.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9.1.3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Проводит ли организация внутре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ние аудиты через запланированные интервалы времени для получения информации, что СМК соответствует собственным требованиям организ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ции к ее СМК и</w:t>
            </w:r>
            <w:r w:rsidRPr="0025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требованиям насто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я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щего стандарта.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Планирует, разрабатывает, реализ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ет и поддерживает ли Организация в актуальном состоянии программ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мы) аудитов, включая периодичность и методы проведения аудитов. 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разрабатывается ли программ</w:t>
            </w:r>
            <w:proofErr w:type="gram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мы) внутренних аудитов с учетом важн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сти проверяемых процессов, измен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ний, оказывающих влияние на орган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зацию, и результатов предыдущих 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дитов, с</w:t>
            </w:r>
            <w:r w:rsidRPr="00254DF1">
              <w:rPr>
                <w:rStyle w:val="150pt"/>
                <w:rFonts w:ascii="Times New Roman" w:hAnsi="Times New Roman" w:cs="Times New Roman"/>
                <w:sz w:val="28"/>
                <w:szCs w:val="28"/>
              </w:rPr>
              <w:t xml:space="preserve">огласно стандарта </w:t>
            </w:r>
            <w:r w:rsidRPr="00254DF1">
              <w:rPr>
                <w:rStyle w:val="150pt"/>
                <w:rFonts w:ascii="Times New Roman" w:hAnsi="Times New Roman" w:cs="Times New Roman"/>
                <w:sz w:val="28"/>
                <w:szCs w:val="28"/>
                <w:lang w:val="en-US" w:bidi="en-US"/>
              </w:rPr>
              <w:t>ISO</w:t>
            </w:r>
            <w:r w:rsidRPr="00254DF1">
              <w:rPr>
                <w:rStyle w:val="150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54DF1">
              <w:rPr>
                <w:rStyle w:val="150pt"/>
                <w:rFonts w:ascii="Times New Roman" w:hAnsi="Times New Roman" w:cs="Times New Roman"/>
                <w:sz w:val="28"/>
                <w:szCs w:val="28"/>
              </w:rPr>
              <w:t>19011 для руководства.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Производится ли анализ через з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планированные интервалы времени СМК в целях обеспечения ее постоя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ной пригодности, адекватности, 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зультативности и согласованности со стратегическим направлением разв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тия организации.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Планируется ли Анализ со стороны руководства в организации 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80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Включают ли в себя Выходные да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ные анализа со стороны руководства решения и действия, относящиеся к возможностям для улучшения, любым необходимым изменениям системы менеджмента качества, потребности в ресурсах.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254DF1">
              <w:rPr>
                <w:rStyle w:val="0pt"/>
                <w:rFonts w:ascii="Times New Roman" w:hAnsi="Times New Roman" w:cs="Times New Roman"/>
              </w:rPr>
              <w:t xml:space="preserve">-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регистрирует ли организация док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ментированную информацию как св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детельства результатов анализа со стороны руководства.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line="240" w:lineRule="auto"/>
              <w:ind w:left="72" w:firstLine="4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bidi="ru-RU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Определены ли возможности для улучшения и осуществления необх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димых действий для выполнения тр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бований потребителей и повышения их удовлетворенности.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83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84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85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86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Реагирует ли организация при в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явлении несоответствия в том числе, связанного с претензиями насколько применимо.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предпринимаются ли действия по управлению и коррекции выявленных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несоответствий.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- предпринимаются ли действия в о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eastAsia="Courier New" w:hAnsi="Times New Roman" w:cs="Times New Roman"/>
                <w:sz w:val="28"/>
                <w:szCs w:val="28"/>
              </w:rPr>
              <w:t xml:space="preserve">ношении последствий 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несоответствия.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оценивается ли необходимость действий по устранению причин несоо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ветствия с тем, чтобы избежать его повторного появления или появления в другом месте.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num" w:pos="72"/>
                <w:tab w:val="left" w:pos="498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соответствуют ли корректирующие действия последствиям выявленных несоответствий.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2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Style w:val="20pt"/>
                <w:rFonts w:eastAsiaTheme="minorHAnsi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Регистрирует и сохраняет ли орг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низация  документированную инфо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мацию как свидетельство характера выявленных несоответствий и посл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дующих предпринятых действий и р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зультатов всех корректирующих де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DF1" w:rsidRPr="00254DF1" w:rsidTr="00254DF1">
        <w:tc>
          <w:tcPr>
            <w:tcW w:w="900" w:type="dxa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89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40" w:type="dxa"/>
            <w:vAlign w:val="center"/>
          </w:tcPr>
          <w:p w:rsidR="00254DF1" w:rsidRPr="00254DF1" w:rsidRDefault="00254DF1" w:rsidP="00254DF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Производится ли постоянное улу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шение пригодности, адекватность и результативности СМК.</w:t>
            </w:r>
          </w:p>
          <w:p w:rsidR="00254DF1" w:rsidRPr="00254DF1" w:rsidRDefault="00254DF1" w:rsidP="004B3910">
            <w:pPr>
              <w:pStyle w:val="4"/>
              <w:shd w:val="clear" w:color="auto" w:fill="auto"/>
              <w:tabs>
                <w:tab w:val="left" w:pos="356"/>
              </w:tabs>
              <w:spacing w:before="0" w:after="0" w:line="240" w:lineRule="auto"/>
              <w:ind w:left="72" w:firstLine="0"/>
              <w:jc w:val="both"/>
              <w:rPr>
                <w:rStyle w:val="20pt"/>
                <w:rFonts w:eastAsiaTheme="minorHAnsi"/>
                <w:sz w:val="20"/>
                <w:szCs w:val="20"/>
              </w:rPr>
            </w:pP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рассматриваются ли результаты 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лиза и оценки, выходные данные ан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лиза со стороны </w:t>
            </w:r>
            <w:proofErr w:type="spellStart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руководста</w:t>
            </w:r>
            <w:proofErr w:type="spellEnd"/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, чтобы определить, имеются ли потребности или возможности, требующие ра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смотрения в качестве мер по постоя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254DF1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ному улучшению.</w:t>
            </w:r>
          </w:p>
        </w:tc>
        <w:tc>
          <w:tcPr>
            <w:tcW w:w="1431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93" w:type="dxa"/>
          </w:tcPr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rPr>
                <w:rFonts w:ascii="Times New Roman" w:hAnsi="Times New Roman" w:cs="Times New Roman"/>
              </w:rPr>
            </w:pPr>
          </w:p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  <w:r w:rsidRPr="00254DF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559" w:type="dxa"/>
            <w:vAlign w:val="center"/>
          </w:tcPr>
          <w:p w:rsidR="00254DF1" w:rsidRPr="00254DF1" w:rsidRDefault="00254DF1" w:rsidP="004B3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DF1" w:rsidRPr="00254DF1" w:rsidRDefault="00254DF1" w:rsidP="00254DF1">
      <w:pPr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Примечание* - в третьем столбце при положительном ответе напротив вопроса п</w:t>
      </w:r>
      <w:r w:rsidRPr="00254DF1">
        <w:rPr>
          <w:rFonts w:ascii="Times New Roman" w:hAnsi="Times New Roman" w:cs="Times New Roman"/>
        </w:rPr>
        <w:t>о</w:t>
      </w:r>
      <w:r w:rsidRPr="00254DF1">
        <w:rPr>
          <w:rFonts w:ascii="Times New Roman" w:hAnsi="Times New Roman" w:cs="Times New Roman"/>
        </w:rPr>
        <w:t>ставить знак «галочки»</w:t>
      </w:r>
    </w:p>
    <w:p w:rsidR="00254DF1" w:rsidRPr="00254DF1" w:rsidRDefault="00254DF1" w:rsidP="00254DF1">
      <w:pPr>
        <w:rPr>
          <w:rFonts w:ascii="Times New Roman" w:hAnsi="Times New Roman" w:cs="Times New Roman"/>
        </w:rPr>
      </w:pPr>
    </w:p>
    <w:p w:rsidR="00254DF1" w:rsidRPr="00254DF1" w:rsidRDefault="00254DF1" w:rsidP="00254DF1">
      <w:pPr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Представитель  организации_____________      __________         __________________</w:t>
      </w:r>
    </w:p>
    <w:p w:rsidR="00254DF1" w:rsidRPr="00254DF1" w:rsidRDefault="00254DF1" w:rsidP="00254DF1">
      <w:pPr>
        <w:ind w:left="709"/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(должность)                        (подпись)</w:t>
      </w:r>
      <w:r w:rsidRPr="00254DF1">
        <w:rPr>
          <w:rFonts w:ascii="Times New Roman" w:hAnsi="Times New Roman" w:cs="Times New Roman"/>
          <w:vertAlign w:val="superscript"/>
        </w:rPr>
        <w:tab/>
        <w:t xml:space="preserve">                   (фамилия, инициалы)</w:t>
      </w:r>
    </w:p>
    <w:p w:rsidR="00920A36" w:rsidRPr="00254DF1" w:rsidRDefault="00254DF1" w:rsidP="00254DF1">
      <w:pPr>
        <w:rPr>
          <w:rFonts w:ascii="Times New Roman" w:hAnsi="Times New Roman" w:cs="Times New Roman"/>
        </w:rPr>
      </w:pPr>
      <w:r w:rsidRPr="00254DF1">
        <w:rPr>
          <w:rFonts w:ascii="Times New Roman" w:hAnsi="Times New Roman" w:cs="Times New Roman"/>
        </w:rPr>
        <w:t>Дата _________________</w:t>
      </w:r>
    </w:p>
    <w:sectPr w:rsidR="00920A36" w:rsidRPr="00254DF1" w:rsidSect="009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413"/>
    <w:multiLevelType w:val="hybridMultilevel"/>
    <w:tmpl w:val="3684E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4DF1"/>
    <w:rsid w:val="001F27CF"/>
    <w:rsid w:val="00254DF1"/>
    <w:rsid w:val="00414BED"/>
    <w:rsid w:val="00424C10"/>
    <w:rsid w:val="004905D1"/>
    <w:rsid w:val="004D65D6"/>
    <w:rsid w:val="005D5FC1"/>
    <w:rsid w:val="00757EAD"/>
    <w:rsid w:val="00776D40"/>
    <w:rsid w:val="00801596"/>
    <w:rsid w:val="00920A36"/>
    <w:rsid w:val="00AA7829"/>
    <w:rsid w:val="00BB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1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54DF1"/>
    <w:rPr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54DF1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Заголовок №2 + Интервал 0 pt"/>
    <w:basedOn w:val="a0"/>
    <w:rsid w:val="00254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254DF1"/>
    <w:pPr>
      <w:widowControl w:val="0"/>
      <w:shd w:val="clear" w:color="auto" w:fill="FFFFFF"/>
      <w:spacing w:before="360" w:after="2040" w:line="0" w:lineRule="atLeast"/>
      <w:ind w:hanging="10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54DF1"/>
    <w:rPr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254DF1"/>
    <w:pPr>
      <w:widowControl w:val="0"/>
      <w:shd w:val="clear" w:color="auto" w:fill="FFFFFF"/>
      <w:spacing w:before="300" w:line="322" w:lineRule="exact"/>
      <w:jc w:val="both"/>
      <w:outlineLvl w:val="1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254DF1"/>
    <w:rPr>
      <w:b/>
      <w:bCs/>
      <w:spacing w:val="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54DF1"/>
    <w:pPr>
      <w:widowControl w:val="0"/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15">
    <w:name w:val="Основной текст (15)_"/>
    <w:basedOn w:val="a0"/>
    <w:link w:val="150"/>
    <w:rsid w:val="00254DF1"/>
    <w:rPr>
      <w:spacing w:val="2"/>
      <w:sz w:val="21"/>
      <w:szCs w:val="2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254DF1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254DF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2017-06-07T04:30:00Z</dcterms:created>
  <dcterms:modified xsi:type="dcterms:W3CDTF">2017-06-07T04:31:00Z</dcterms:modified>
</cp:coreProperties>
</file>